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9" w:rsidRDefault="002635A9" w:rsidP="00084164">
      <w:pPr>
        <w:jc w:val="both"/>
        <w:rPr>
          <w:rFonts w:ascii="Arial" w:hAnsi="Arial" w:cs="Arial"/>
          <w:sz w:val="22"/>
          <w:szCs w:val="22"/>
        </w:rPr>
      </w:pPr>
    </w:p>
    <w:p w:rsidR="00BC2285" w:rsidRPr="00BC2285" w:rsidRDefault="00BC2285" w:rsidP="00BC2285">
      <w:pPr>
        <w:jc w:val="center"/>
        <w:rPr>
          <w:rFonts w:ascii="Arial" w:hAnsi="Arial" w:cs="Arial"/>
          <w:b/>
          <w:sz w:val="22"/>
          <w:szCs w:val="22"/>
        </w:rPr>
      </w:pPr>
      <w:r w:rsidRPr="00BC2285">
        <w:rPr>
          <w:rFonts w:ascii="Arial" w:hAnsi="Arial" w:cs="Arial"/>
          <w:b/>
          <w:sz w:val="22"/>
          <w:szCs w:val="22"/>
        </w:rPr>
        <w:t>Anexo 5 - Gestión de Revisión de Propuesta de Política o Reglamento</w:t>
      </w:r>
    </w:p>
    <w:p w:rsidR="00BC2285" w:rsidRDefault="00BC2285" w:rsidP="00084164">
      <w:pPr>
        <w:jc w:val="both"/>
        <w:rPr>
          <w:rFonts w:ascii="Arial" w:hAnsi="Arial" w:cs="Arial"/>
          <w:sz w:val="22"/>
          <w:szCs w:val="22"/>
        </w:rPr>
      </w:pPr>
    </w:p>
    <w:p w:rsidR="00084164" w:rsidRDefault="00084164" w:rsidP="000841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EC0A6C" w:rsidTr="00EC0A6C">
        <w:tc>
          <w:tcPr>
            <w:tcW w:w="2830" w:type="dxa"/>
            <w:shd w:val="clear" w:color="auto" w:fill="00B0F0"/>
          </w:tcPr>
          <w:p w:rsidR="00EC0A6C" w:rsidRPr="00EC0A6C" w:rsidRDefault="00EC0A6C" w:rsidP="00EC0A6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Unidad</w:t>
            </w:r>
          </w:p>
        </w:tc>
        <w:tc>
          <w:tcPr>
            <w:tcW w:w="5658" w:type="dxa"/>
          </w:tcPr>
          <w:p w:rsidR="00EC0A6C" w:rsidRDefault="00EC0A6C" w:rsidP="00EC0A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A6C" w:rsidTr="00EC0A6C">
        <w:tc>
          <w:tcPr>
            <w:tcW w:w="2830" w:type="dxa"/>
            <w:shd w:val="clear" w:color="auto" w:fill="00B0F0"/>
          </w:tcPr>
          <w:p w:rsidR="00EC0A6C" w:rsidRPr="00EC0A6C" w:rsidRDefault="00EC0A6C" w:rsidP="00EC0A6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C0A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Tipo de Documento</w:t>
            </w:r>
          </w:p>
        </w:tc>
        <w:tc>
          <w:tcPr>
            <w:tcW w:w="5658" w:type="dxa"/>
          </w:tcPr>
          <w:p w:rsidR="00EC0A6C" w:rsidRDefault="00EC0A6C" w:rsidP="00EC0A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A6C" w:rsidTr="00EC0A6C">
        <w:tc>
          <w:tcPr>
            <w:tcW w:w="2830" w:type="dxa"/>
            <w:shd w:val="clear" w:color="auto" w:fill="00B0F0"/>
          </w:tcPr>
          <w:p w:rsidR="00EC0A6C" w:rsidRPr="00EC0A6C" w:rsidRDefault="00EC0A6C" w:rsidP="00EC0A6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C0A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 del Documento</w:t>
            </w:r>
          </w:p>
        </w:tc>
        <w:tc>
          <w:tcPr>
            <w:tcW w:w="5658" w:type="dxa"/>
          </w:tcPr>
          <w:p w:rsidR="00EC0A6C" w:rsidRDefault="00EC0A6C" w:rsidP="00EC0A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0A6C" w:rsidRDefault="00EC0A6C" w:rsidP="00084164">
      <w:pPr>
        <w:jc w:val="both"/>
        <w:rPr>
          <w:rFonts w:ascii="Arial" w:hAnsi="Arial" w:cs="Arial"/>
          <w:sz w:val="22"/>
          <w:szCs w:val="22"/>
        </w:rPr>
      </w:pPr>
    </w:p>
    <w:p w:rsidR="00EC0A6C" w:rsidRDefault="00084164" w:rsidP="00084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a lo establecido en la consideración 6.1.3 del Procedimiento de “</w:t>
      </w:r>
      <w:r w:rsidRPr="00084164">
        <w:rPr>
          <w:rFonts w:ascii="Arial" w:hAnsi="Arial" w:cs="Arial"/>
          <w:sz w:val="22"/>
          <w:szCs w:val="22"/>
        </w:rPr>
        <w:t>Elaboración, Actualización, Revisión, Aprobación, Difusión, Conservación y Control de Documentos Normativos Internos</w:t>
      </w:r>
      <w:r w:rsidR="00AC3AA6">
        <w:rPr>
          <w:rFonts w:ascii="Arial" w:hAnsi="Arial" w:cs="Arial"/>
          <w:sz w:val="22"/>
          <w:szCs w:val="22"/>
        </w:rPr>
        <w:t xml:space="preserve">”, </w:t>
      </w:r>
      <w:r w:rsidR="003446E3">
        <w:rPr>
          <w:rFonts w:ascii="Arial" w:hAnsi="Arial" w:cs="Arial"/>
          <w:sz w:val="22"/>
          <w:szCs w:val="22"/>
        </w:rPr>
        <w:t>la propuesta del</w:t>
      </w:r>
      <w:r w:rsidR="00AC3AA6">
        <w:rPr>
          <w:rFonts w:ascii="Arial" w:hAnsi="Arial" w:cs="Arial"/>
          <w:sz w:val="22"/>
          <w:szCs w:val="22"/>
        </w:rPr>
        <w:t xml:space="preserve"> documento normativo en mención ha sido revisado y validado por:</w:t>
      </w:r>
    </w:p>
    <w:p w:rsidR="00AC3AA6" w:rsidRDefault="00AC3AA6" w:rsidP="000841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49"/>
        <w:gridCol w:w="3992"/>
      </w:tblGrid>
      <w:tr w:rsidR="00AC3AA6" w:rsidTr="00AC3AA6">
        <w:trPr>
          <w:trHeight w:val="25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C3AA6" w:rsidRPr="00AC3AA6" w:rsidRDefault="00AC3AA6" w:rsidP="00AC3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A6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AC3AA6" w:rsidRPr="00AC3AA6" w:rsidRDefault="00AC3AA6" w:rsidP="00AC3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A6">
              <w:rPr>
                <w:rFonts w:ascii="Arial" w:hAnsi="Arial" w:cs="Arial"/>
                <w:b/>
                <w:sz w:val="22"/>
                <w:szCs w:val="22"/>
              </w:rPr>
              <w:t>Si/No - Razones</w:t>
            </w:r>
          </w:p>
        </w:tc>
        <w:tc>
          <w:tcPr>
            <w:tcW w:w="3992" w:type="dxa"/>
            <w:shd w:val="clear" w:color="auto" w:fill="D9D9D9" w:themeFill="background1" w:themeFillShade="D9"/>
            <w:vAlign w:val="center"/>
          </w:tcPr>
          <w:p w:rsidR="00AC3AA6" w:rsidRPr="00AC3AA6" w:rsidRDefault="00AC3AA6" w:rsidP="00AC3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 Electrónica</w:t>
            </w:r>
          </w:p>
        </w:tc>
      </w:tr>
      <w:tr w:rsidR="00AC3AA6" w:rsidTr="00AC3AA6">
        <w:trPr>
          <w:trHeight w:val="1044"/>
        </w:trPr>
        <w:tc>
          <w:tcPr>
            <w:tcW w:w="2547" w:type="dxa"/>
            <w:vAlign w:val="center"/>
          </w:tcPr>
          <w:p w:rsidR="00AC3AA6" w:rsidRDefault="00AC3AA6" w:rsidP="00AC3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General Administrativo Financiero</w:t>
            </w:r>
          </w:p>
        </w:tc>
        <w:tc>
          <w:tcPr>
            <w:tcW w:w="1949" w:type="dxa"/>
            <w:vAlign w:val="center"/>
          </w:tcPr>
          <w:p w:rsidR="00AC3AA6" w:rsidRDefault="00AC3AA6" w:rsidP="00AC3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:rsidR="00AC3AA6" w:rsidRDefault="00AC3AA6" w:rsidP="00AC3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3AA6" w:rsidRDefault="00AC3AA6" w:rsidP="000841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49"/>
        <w:gridCol w:w="3992"/>
      </w:tblGrid>
      <w:tr w:rsidR="00AC3AA6" w:rsidTr="00505AC2">
        <w:trPr>
          <w:trHeight w:val="25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C3AA6" w:rsidRPr="00AC3AA6" w:rsidRDefault="00AC3AA6" w:rsidP="00505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A6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AC3AA6" w:rsidRPr="00AC3AA6" w:rsidRDefault="00AC3AA6" w:rsidP="00505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A6">
              <w:rPr>
                <w:rFonts w:ascii="Arial" w:hAnsi="Arial" w:cs="Arial"/>
                <w:b/>
                <w:sz w:val="22"/>
                <w:szCs w:val="22"/>
              </w:rPr>
              <w:t>Si/No - Razones</w:t>
            </w:r>
          </w:p>
        </w:tc>
        <w:tc>
          <w:tcPr>
            <w:tcW w:w="3992" w:type="dxa"/>
            <w:shd w:val="clear" w:color="auto" w:fill="D9D9D9" w:themeFill="background1" w:themeFillShade="D9"/>
            <w:vAlign w:val="center"/>
          </w:tcPr>
          <w:p w:rsidR="00AC3AA6" w:rsidRPr="00AC3AA6" w:rsidRDefault="00AC3AA6" w:rsidP="00505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 Electrónica</w:t>
            </w:r>
          </w:p>
        </w:tc>
      </w:tr>
      <w:tr w:rsidR="00AC3AA6" w:rsidTr="00505AC2">
        <w:trPr>
          <w:trHeight w:val="1044"/>
        </w:trPr>
        <w:tc>
          <w:tcPr>
            <w:tcW w:w="2547" w:type="dxa"/>
            <w:vAlign w:val="center"/>
          </w:tcPr>
          <w:p w:rsidR="00AC3AA6" w:rsidRDefault="00AC3AA6" w:rsidP="00505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del Consejo Académico (en representación del mismo)</w:t>
            </w:r>
          </w:p>
        </w:tc>
        <w:tc>
          <w:tcPr>
            <w:tcW w:w="1949" w:type="dxa"/>
            <w:vAlign w:val="center"/>
          </w:tcPr>
          <w:p w:rsidR="00AC3AA6" w:rsidRDefault="00AC3AA6" w:rsidP="00505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:rsidR="00AC3AA6" w:rsidRDefault="00AC3AA6" w:rsidP="00505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3AA6" w:rsidRDefault="00AC3AA6" w:rsidP="00084164">
      <w:pPr>
        <w:jc w:val="both"/>
        <w:rPr>
          <w:rFonts w:ascii="Arial" w:hAnsi="Arial" w:cs="Arial"/>
          <w:sz w:val="22"/>
          <w:szCs w:val="22"/>
        </w:rPr>
      </w:pPr>
    </w:p>
    <w:p w:rsidR="00EC0A6C" w:rsidRDefault="003446E3" w:rsidP="00084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tanto, la propuesta del documento normativo en mención puede continuar con el trámite de aprobación correspondiente.</w:t>
      </w:r>
      <w:bookmarkStart w:id="0" w:name="_GoBack"/>
      <w:bookmarkEnd w:id="0"/>
    </w:p>
    <w:p w:rsidR="003446E3" w:rsidRDefault="003446E3" w:rsidP="00084164">
      <w:pPr>
        <w:jc w:val="both"/>
        <w:rPr>
          <w:rFonts w:ascii="Arial" w:hAnsi="Arial" w:cs="Arial"/>
          <w:sz w:val="22"/>
          <w:szCs w:val="22"/>
        </w:rPr>
      </w:pPr>
    </w:p>
    <w:sectPr w:rsidR="003446E3" w:rsidSect="002C64BD">
      <w:headerReference w:type="default" r:id="rId6"/>
      <w:pgSz w:w="11900" w:h="16840"/>
      <w:pgMar w:top="1985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E6" w:rsidRDefault="00DC61E6" w:rsidP="002635A9">
      <w:r>
        <w:separator/>
      </w:r>
    </w:p>
  </w:endnote>
  <w:endnote w:type="continuationSeparator" w:id="0">
    <w:p w:rsidR="00DC61E6" w:rsidRDefault="00DC61E6" w:rsidP="002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E6" w:rsidRDefault="00DC61E6" w:rsidP="002635A9">
      <w:r>
        <w:separator/>
      </w:r>
    </w:p>
  </w:footnote>
  <w:footnote w:type="continuationSeparator" w:id="0">
    <w:p w:rsidR="00DC61E6" w:rsidRDefault="00DC61E6" w:rsidP="0026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A9" w:rsidRDefault="00283E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-435610</wp:posOffset>
          </wp:positionV>
          <wp:extent cx="7543760" cy="10662286"/>
          <wp:effectExtent l="0" t="0" r="635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066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9"/>
    <w:rsid w:val="00017D0B"/>
    <w:rsid w:val="00022548"/>
    <w:rsid w:val="00084164"/>
    <w:rsid w:val="00100769"/>
    <w:rsid w:val="00105FF2"/>
    <w:rsid w:val="0011505A"/>
    <w:rsid w:val="0013460D"/>
    <w:rsid w:val="001B484E"/>
    <w:rsid w:val="002635A9"/>
    <w:rsid w:val="00283EC0"/>
    <w:rsid w:val="002C64BD"/>
    <w:rsid w:val="003446E3"/>
    <w:rsid w:val="003D1102"/>
    <w:rsid w:val="003E6A0E"/>
    <w:rsid w:val="0041702D"/>
    <w:rsid w:val="00457A50"/>
    <w:rsid w:val="004D4549"/>
    <w:rsid w:val="00585248"/>
    <w:rsid w:val="006703CC"/>
    <w:rsid w:val="00746C8C"/>
    <w:rsid w:val="007D0C2E"/>
    <w:rsid w:val="00946DA9"/>
    <w:rsid w:val="009B4249"/>
    <w:rsid w:val="00AA0270"/>
    <w:rsid w:val="00AB7465"/>
    <w:rsid w:val="00AC3AA6"/>
    <w:rsid w:val="00B739CD"/>
    <w:rsid w:val="00BC2285"/>
    <w:rsid w:val="00C40EB9"/>
    <w:rsid w:val="00DC61E6"/>
    <w:rsid w:val="00EC0A6C"/>
    <w:rsid w:val="00F22CB5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6A03"/>
  <w15:chartTrackingRefBased/>
  <w15:docId w15:val="{74BBCFBC-2D96-F34A-8E10-EF648F5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39"/>
    <w:rsid w:val="003D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Lizeth Daniela Reinoso Calero</cp:lastModifiedBy>
  <cp:revision>26</cp:revision>
  <dcterms:created xsi:type="dcterms:W3CDTF">2021-06-02T14:30:00Z</dcterms:created>
  <dcterms:modified xsi:type="dcterms:W3CDTF">2022-07-01T20:44:00Z</dcterms:modified>
</cp:coreProperties>
</file>